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4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media/image4.png" ContentType="image/png"/>
  <Override PartName="/word/media/image3.png" ContentType="image/png"/>
  <Override PartName="/word/media/image2.png" ContentType="image/png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Default"/>
        <w:spacing w:lineRule="auto" w:line="360"/>
        <w:jc w:val="right"/>
        <w:rPr>
          <w:b/>
          <w:bCs/>
          <w:color w:val="00000A"/>
        </w:rPr>
      </w:pPr>
      <w:r>
        <w:rPr>
          <w:b/>
          <w:bCs/>
          <w:color w:val="00000A"/>
        </w:rPr>
      </w:r>
    </w:p>
    <w:p>
      <w:pPr>
        <w:pStyle w:val="Default"/>
        <w:spacing w:lineRule="auto" w:line="360"/>
        <w:jc w:val="right"/>
        <w:rPr>
          <w:b/>
          <w:bCs/>
          <w:color w:val="00000A"/>
        </w:rPr>
      </w:pPr>
      <w:r>
        <w:rPr>
          <w:b/>
          <w:bCs/>
          <w:color w:val="00000A"/>
        </w:rPr>
        <w:t>Załącznik nr 3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Zapytanie ofertowe </w:t>
      </w:r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  <w:t>ZO/0143/1/9/2017-TB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509"/>
        <w:gridCol w:w="5778"/>
      </w:tblGrid>
      <w:tr>
        <w:trPr>
          <w:trHeight w:val="465" w:hRule="atLeast"/>
          <w:cantSplit w:val="false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Default"/>
              <w:spacing w:lineRule="auto" w:line="360"/>
              <w:rPr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  <w:t xml:space="preserve">Nazwa Wykonawcy: </w:t>
            </w:r>
          </w:p>
        </w:tc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Default"/>
              <w:spacing w:lineRule="auto" w:line="360"/>
              <w:rPr>
                <w:bCs/>
                <w:color w:val="00000A"/>
              </w:rPr>
            </w:pPr>
            <w:r>
              <w:rPr>
                <w:bCs/>
                <w:color w:val="00000A"/>
              </w:rPr>
            </w:r>
          </w:p>
        </w:tc>
      </w:tr>
      <w:tr>
        <w:trPr>
          <w:trHeight w:val="255" w:hRule="atLeast"/>
          <w:cantSplit w:val="false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Default"/>
              <w:spacing w:lineRule="auto" w:line="360"/>
              <w:rPr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  <w:t>NIP Wykonawcy:</w:t>
            </w:r>
          </w:p>
        </w:tc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Default"/>
              <w:spacing w:lineRule="auto" w:line="360"/>
              <w:rPr>
                <w:bCs/>
                <w:color w:val="00000A"/>
              </w:rPr>
            </w:pPr>
            <w:r>
              <w:rPr>
                <w:bCs/>
                <w:color w:val="00000A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>Oświadczenie o braku podstaw do wykluczenia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oświadcza, że nie jest powiązany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uczestniczeniu w spółce jako wspólnik spółki cywilnej lub spółki osobowej,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posiadaniu udziałów lub co najmniej 10 % akcji,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pełnieniu funkcji członka organu nadzorczego lub zarządzającego, prokurenta,  </w:t>
        <w:br/>
        <w:t xml:space="preserve">            pełnomocnika,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pozostawaniu w takim stosunku prawnym lub faktycznym, który może budzić </w:t>
        <w:br/>
        <w:t xml:space="preserve">            uzasadnione wątpliwości, co do bezstronności w wyborze wykonawcy, </w:t>
        <w:br/>
        <w:t xml:space="preserve">            w szczególności pozostawanie w związku małżeńskim, w stosunku pokrewieństwa lub</w:t>
        <w:br/>
        <w:t xml:space="preserve">            powinowactwa w linii prostej, pokrewieństwa lub powinowactwa w linii bocznej do </w:t>
        <w:br/>
        <w:t xml:space="preserve">           drugiego stopnia lub w stosunku przysposobienia, opieki lub kurateli.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oświadcza również, iż nie podlega wykluczeniu ze względu na:</w:t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417" w:right="1417" w:header="708" w:top="1417" w:footer="708" w:bottom="765" w:gutter="0"/>
          <w:pgNumType w:start="1" w:fmt="decimal"/>
          <w:formProt w:val="false"/>
          <w:titlePg/>
          <w:textDirection w:val="lrTb"/>
          <w:docGrid w:type="default" w:linePitch="360" w:charSpace="4294965247"/>
        </w:sect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jc w:val="left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644"/>
        <w:gridCol w:w="4644"/>
      </w:tblGrid>
      <w:tr>
        <w:trPr>
          <w:trHeight w:val="1131" w:hRule="atLeast"/>
          <w:cantSplit w:val="false"/>
        </w:trPr>
        <w:tc>
          <w:tcPr>
            <w:tcW w:w="4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E5E5E5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360"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i czytelny podpis osoby uprawnionej do reprezentowania Wykonawcy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Default"/>
              <w:spacing w:lineRule="auto" w:line="360"/>
              <w:rPr>
                <w:color w:val="00000A"/>
              </w:rPr>
            </w:pPr>
            <w:r>
              <w:rPr>
                <w:color w:val="00000A"/>
              </w:rPr>
            </w:r>
          </w:p>
        </w:tc>
      </w:tr>
      <w:tr>
        <w:trPr>
          <w:trHeight w:val="1271" w:hRule="atLeast"/>
          <w:cantSplit w:val="false"/>
        </w:trPr>
        <w:tc>
          <w:tcPr>
            <w:tcW w:w="4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E5E5E5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360"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Pieczątka Wykonawcy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Default"/>
              <w:spacing w:lineRule="auto" w:line="360"/>
              <w:jc w:val="both"/>
              <w:rPr>
                <w:color w:val="00000A"/>
              </w:rPr>
            </w:pPr>
            <w:r>
              <w:rPr>
                <w:color w:val="00000A"/>
              </w:rPr>
            </w:r>
          </w:p>
          <w:p>
            <w:pPr>
              <w:pStyle w:val="Default"/>
              <w:spacing w:lineRule="auto" w:line="360"/>
              <w:jc w:val="both"/>
              <w:rPr>
                <w:color w:val="00000A"/>
              </w:rPr>
            </w:pPr>
            <w:r>
              <w:rPr>
                <w:color w:val="00000A"/>
              </w:rPr>
            </w:r>
          </w:p>
          <w:p>
            <w:pPr>
              <w:pStyle w:val="Default"/>
              <w:spacing w:lineRule="auto" w:line="360"/>
              <w:jc w:val="both"/>
              <w:rPr>
                <w:color w:val="00000A"/>
              </w:rPr>
            </w:pPr>
            <w:r>
              <w:rPr>
                <w:color w:val="00000A"/>
              </w:rPr>
            </w:r>
          </w:p>
          <w:p>
            <w:pPr>
              <w:pStyle w:val="Default"/>
              <w:spacing w:lineRule="auto" w:line="360"/>
              <w:jc w:val="both"/>
              <w:rPr>
                <w:color w:val="00000A"/>
              </w:rPr>
            </w:pPr>
            <w:r>
              <w:rPr>
                <w:color w:val="00000A"/>
              </w:rPr>
            </w:r>
          </w:p>
        </w:tc>
      </w:tr>
    </w:tbl>
    <w:p>
      <w:pPr>
        <w:pStyle w:val="Normal"/>
        <w:tabs>
          <w:tab w:val="left" w:pos="8250" w:leader="none"/>
        </w:tabs>
        <w:rPr>
          <w:lang w:eastAsia="pl-PL"/>
        </w:rPr>
      </w:pPr>
      <w:r>
        <w:rPr>
          <w:lang w:eastAsia="pl-PL"/>
        </w:rPr>
      </w:r>
    </w:p>
    <w:p>
      <w:pPr>
        <w:pStyle w:val="Normal"/>
        <w:rPr/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left="1417" w:right="1417" w:header="708" w:top="1417" w:footer="708" w:bottom="141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Projekt </w:t>
    </w:r>
    <w:r>
      <w:rPr>
        <w:rFonts w:cs="Arial"/>
        <w:i/>
        <w:sz w:val="18"/>
      </w:rPr>
      <w:t xml:space="preserve"> </w:t>
    </w:r>
    <w:r>
      <w:rPr>
        <w:i/>
        <w:iCs/>
        <w:sz w:val="18"/>
        <w:szCs w:val="18"/>
      </w:rPr>
      <w:t>współfinansowany przez Unię Europejską ze środków Europejskiego Funduszu Rozwoju Regionalnego w ramach Regionalnego Programu Operacyjnego dla Województwa Dolnośląskiego na lata 2014-2020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Projekt </w:t>
    </w:r>
    <w:r>
      <w:rPr>
        <w:rFonts w:cs="Arial"/>
        <w:i/>
        <w:sz w:val="18"/>
      </w:rPr>
      <w:t xml:space="preserve"> </w:t>
    </w:r>
    <w:r>
      <w:rPr>
        <w:i/>
        <w:iCs/>
        <w:sz w:val="18"/>
        <w:szCs w:val="18"/>
      </w:rPr>
      <w:t>współfinansowany przez Unię Europejską ze środków Europejskiego Funduszu Rozwoju Regionalnego w ramach Regionalnego Programu Operacyjnego dla Województwa Dolnośląskiego na lata 2014-2020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jc w:val="center"/>
      <w:rPr/>
    </w:pPr>
    <w:r>
      <w:rPr/>
      <w:tab/>
    </w:r>
  </w:p>
  <w:p>
    <w:pPr>
      <w:pStyle w:val="Normal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Projekt </w:t>
    </w:r>
    <w:r>
      <w:rPr>
        <w:rFonts w:cs="Arial"/>
        <w:i/>
        <w:sz w:val="18"/>
      </w:rPr>
      <w:t xml:space="preserve"> </w:t>
    </w:r>
    <w:r>
      <w:rPr>
        <w:i/>
        <w:iCs/>
        <w:sz w:val="18"/>
        <w:szCs w:val="18"/>
      </w:rPr>
      <w:t>współfinansowany przez Unię Europejską ze środków Europejskiego Funduszu Rozwoju Regionalnego w ramach Regionalnego Programu Operacyjnego dla Województwa Dolnośląskiego na lata 2014-2020</w:t>
    </w:r>
  </w:p>
  <w:p>
    <w:pPr>
      <w:pStyle w:val="Stopka"/>
      <w:tabs>
        <w:tab w:val="left" w:pos="5415" w:leader="none"/>
      </w:tabs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jc w:val="center"/>
      <w:rPr/>
    </w:pPr>
    <w:r>
      <w:rPr/>
      <w:tab/>
    </w:r>
  </w:p>
  <w:p>
    <w:pPr>
      <w:pStyle w:val="Normal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Projekt </w:t>
    </w:r>
    <w:r>
      <w:rPr>
        <w:rFonts w:cs="Arial"/>
        <w:i/>
        <w:sz w:val="18"/>
      </w:rPr>
      <w:t xml:space="preserve"> </w:t>
    </w:r>
    <w:r>
      <w:rPr>
        <w:i/>
        <w:iCs/>
        <w:sz w:val="18"/>
        <w:szCs w:val="18"/>
      </w:rPr>
      <w:t>współfinansowany przez Unię Europejską ze środków Europejskiego Funduszu Rozwoju Regionalnego w ramach Regionalnego Programu Operacyjnego dla Województwa Dolnośląskiego na lata 2014-2020</w:t>
    </w:r>
  </w:p>
  <w:p>
    <w:pPr>
      <w:pStyle w:val="Stopka"/>
      <w:tabs>
        <w:tab w:val="left" w:pos="5415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Gwka"/>
      <w:rPr/>
    </w:pPr>
    <w:r>
      <w:rPr/>
      <w:pict>
        <v:rect id="shape_0" stroked="f" style="position:absolute;margin-left:-56.8pt;margin-top:-28.6pt;width:564.65pt;height:49.4pt">
          <v:imagedata r:id="rId1" detectmouseclick="t"/>
          <v:wrap v:type="none"/>
          <v:stroke color="#3465a4" joinstyle="round" endcap="flat"/>
        </v:rect>
      </w:pict>
    </w:r>
    <w:r>
      <w:pict>
        <v:rect fillcolor="#FFFFFF" style="position:absolute;width:445.8pt;height:179.4pt;mso-wrap-distance-left:7.05pt;mso-wrap-distance-right:7.05pt;mso-wrap-distance-top:0pt;mso-wrap-distance-bottom:0pt;margin-top:0.05pt;margin-left:-0.05pt">
          <v:fill opacity="0f"/>
          <v:textbox inset="0in,0in,0in,0in">
            <w:txbxContent>
              <w:p>
                <w:pPr>
                  <w:pStyle w:val="Normal"/>
                  <w:pBdr>
                    <w:top w:val="nil"/>
                    <w:left w:val="nil"/>
                    <w:bottom w:val="nil"/>
                    <w:right w:val="nil"/>
                  </w:pBdr>
                  <w:tabs>
                    <w:tab w:val="left" w:pos="709" w:leader="none"/>
                  </w:tabs>
                  <w:spacing w:lineRule="auto" w:line="360" w:before="0" w:after="0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a)  </w:t>
                  <w:tab/>
                  <w:t xml:space="preserve">wyrządzenie szkody poprzez niewykonanie zamówienia lub wykonanie go </w:t>
                  <w:tab/>
                  <w:t xml:space="preserve">nienależycie, (gdy szkoda ta została stwierdzona prawomocnym orzeczeniem sądu, </w:t>
                  <w:tab/>
                  <w:t>które uprawomocniło się w okresie 3 lat przed wszczęciem postępowania)</w:t>
                </w:r>
              </w:p>
              <w:p>
                <w:pPr>
                  <w:pStyle w:val="Normal"/>
                  <w:pBdr>
                    <w:top w:val="nil"/>
                    <w:left w:val="nil"/>
                    <w:bottom w:val="nil"/>
                    <w:right w:val="nil"/>
                  </w:pBdr>
                  <w:tabs>
                    <w:tab w:val="left" w:pos="142" w:leader="none"/>
                  </w:tabs>
                  <w:spacing w:lineRule="auto" w:line="360" w:before="0" w:after="0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b) </w:t>
                  <w:tab/>
                  <w:t xml:space="preserve">zaleganie z uiszczeniem podatków, opłat lub składek na ubezpieczenia społeczne lub </w:t>
                  <w:tab/>
                  <w:tab/>
                  <w:t xml:space="preserve">zdrowotne (z wyjątkiem przypadków, gdy uzyskali oni przewidziane prawem </w:t>
                  <w:tab/>
                  <w:tab/>
                  <w:tab/>
                  <w:t xml:space="preserve">zwolnienie, odroczenie, rozłożenie na raty zaległych płatności lub wstrzymanie </w:t>
                  <w:br/>
                  <w:tab/>
                  <w:tab/>
                  <w:t>w całości wykonania decyzji właściwego organu)</w:t>
                </w:r>
              </w:p>
              <w:p>
                <w:pPr>
                  <w:pStyle w:val="Normal"/>
                  <w:pBdr>
                    <w:top w:val="nil"/>
                    <w:left w:val="nil"/>
                    <w:bottom w:val="nil"/>
                    <w:right w:val="nil"/>
                  </w:pBdr>
                  <w:tabs>
                    <w:tab w:val="left" w:pos="142" w:leader="none"/>
                  </w:tabs>
                  <w:spacing w:lineRule="auto" w:line="360" w:before="0" w:after="0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</w:r>
              </w:p>
              <w:p>
                <w:pPr>
                  <w:pStyle w:val="Normal"/>
                  <w:pBdr>
                    <w:top w:val="nil"/>
                    <w:left w:val="nil"/>
                    <w:bottom w:val="nil"/>
                    <w:right w:val="nil"/>
                  </w:pBdr>
                  <w:tabs>
                    <w:tab w:val="left" w:pos="142" w:leader="none"/>
                  </w:tabs>
                  <w:spacing w:lineRule="auto" w:line="360" w:before="0" w:after="0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</w:r>
              </w:p>
            </w:txbxContent>
          </v:textbox>
          <w10:wrap type="square" side="largest"/>
        </v:rect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Gwka"/>
      <w:rPr/>
    </w:pPr>
    <w:r>
      <w:rPr/>
      <w:pict>
        <v:rect id="shape_0" stroked="f" style="position:absolute;margin-left:-56.75pt;margin-top:-28.55pt;width:564.65pt;height:49.4pt">
          <v:imagedata r:id="rId1" detectmouseclick="t"/>
          <v:wrap v:type="none"/>
          <v:stroke color="#3465a4" joinstyle="round" endcap="flat"/>
        </v:rect>
      </w:pic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Gwka"/>
      <w:rPr/>
    </w:pPr>
    <w:r>
      <w:rPr/>
      <w:pict>
        <v:rect id="shape_0" stroked="f" style="position:absolute;margin-left:-44.8pt;margin-top:-16.6pt;width:564.65pt;height:49.4pt">
          <v:imagedata r:id="rId1" detectmouseclick="t"/>
          <v:wrap v:type="none"/>
          <v:stroke color="#3465a4" joinstyle="round" endcap="flat"/>
        </v:rect>
      </w:pic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Gwka"/>
      <w:rPr/>
    </w:pPr>
    <w:r>
      <w:rPr/>
      <w:pict>
        <v:rect id="shape_0" stroked="f" style="position:absolute;margin-left:-44.75pt;margin-top:-16.55pt;width:564.65pt;height:49.4pt">
          <v:imagedata r:id="rId1" detectmouseclick="t"/>
          <v:wrap v:type="none"/>
          <v:stroke color="#3465a4" joinstyle="round" endcap="flat"/>
        </v:rect>
      </w:pict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Lucida Sans Unicode" w:cs="Calibr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e544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agwekZnak" w:customStyle="1">
    <w:name w:val="Nagłówek Znak"/>
    <w:uiPriority w:val="99"/>
    <w:link w:val="Nagwek"/>
    <w:rsid w:val="00e54423"/>
    <w:basedOn w:val="DefaultParagraphFont"/>
    <w:rPr>
      <w:rFonts w:ascii="Calibri" w:hAnsi="Calibri" w:eastAsia="Calibri" w:cs="Times New Roman"/>
    </w:rPr>
  </w:style>
  <w:style w:type="character" w:styleId="StopkaZnak" w:customStyle="1">
    <w:name w:val="Stopka Znak"/>
    <w:uiPriority w:val="99"/>
    <w:link w:val="Stopka"/>
    <w:rsid w:val="00e54423"/>
    <w:basedOn w:val="DefaultParagraphFont"/>
    <w:rPr>
      <w:rFonts w:ascii="Calibri" w:hAnsi="Calibri" w:eastAsia="Calibri" w:cs="Times New Roman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Times New Roman" w:hAnsi="Times New Roman" w:cs="Times New Roman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ascii="Times New Roman" w:hAnsi="Times New Roman" w:cs="Times New Roman"/>
    </w:rPr>
  </w:style>
  <w:style w:type="paragraph" w:styleId="Default" w:customStyle="1">
    <w:name w:val="Default"/>
    <w:rsid w:val="00e5442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eastAsia="pl-PL" w:val="pl-PL" w:bidi="ar-SA"/>
    </w:rPr>
  </w:style>
  <w:style w:type="paragraph" w:styleId="Gwka">
    <w:name w:val="Główka"/>
    <w:uiPriority w:val="99"/>
    <w:unhideWhenUsed/>
    <w:link w:val="NagwekZnak"/>
    <w:rsid w:val="00e54423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uiPriority w:val="99"/>
    <w:unhideWhenUsed/>
    <w:link w:val="StopkaZnak"/>
    <w:rsid w:val="00e54423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2017-04-03T09:19:00Z</dcterms:created>
  <dc:creator>Marcin</dc:creator>
  <dc:language>pl-PL</dc:language>
  <cp:lastModifiedBy>admin</cp:lastModifiedBy>
  <cp:lastPrinted>2017-09-14T14:14:39Z</cp:lastPrinted>
  <dcterms:modified xsi:type="dcterms:W3CDTF">2017-09-11T11:30:00Z</dcterms:modified>
  <cp:revision>9</cp:revision>
</cp:coreProperties>
</file>