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77A" w:rsidRPr="0006677A" w:rsidRDefault="0006677A" w:rsidP="0006677A">
      <w:pPr>
        <w:autoSpaceDE w:val="0"/>
        <w:jc w:val="right"/>
        <w:rPr>
          <w:rFonts w:ascii="Tahoma" w:hAnsi="Tahoma" w:cs="Tahoma"/>
          <w:sz w:val="20"/>
          <w:szCs w:val="20"/>
        </w:rPr>
      </w:pPr>
      <w:permStart w:id="1483828613" w:edGrp="everyone"/>
      <w:r w:rsidRPr="0006677A">
        <w:rPr>
          <w:rFonts w:ascii="Tahoma" w:hAnsi="Tahoma" w:cs="Tahoma"/>
          <w:sz w:val="20"/>
          <w:szCs w:val="20"/>
        </w:rPr>
        <w:t>Załącznik nr 1 do zapytania ofertowego</w:t>
      </w:r>
    </w:p>
    <w:p w:rsidR="0006677A" w:rsidRPr="0006677A" w:rsidRDefault="0006677A" w:rsidP="0006677A">
      <w:pPr>
        <w:autoSpaceDE w:val="0"/>
        <w:jc w:val="right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Numer sprawy: WA.371.</w:t>
      </w:r>
      <w:r w:rsidR="00A04813">
        <w:rPr>
          <w:rFonts w:ascii="Tahoma" w:hAnsi="Tahoma" w:cs="Tahoma"/>
          <w:bCs/>
          <w:sz w:val="20"/>
          <w:szCs w:val="20"/>
        </w:rPr>
        <w:t>71</w:t>
      </w:r>
      <w:r w:rsidRPr="0006677A">
        <w:rPr>
          <w:rFonts w:ascii="Tahoma" w:hAnsi="Tahoma" w:cs="Tahoma"/>
          <w:bCs/>
          <w:sz w:val="20"/>
          <w:szCs w:val="20"/>
        </w:rPr>
        <w:t>.201</w:t>
      </w:r>
      <w:r w:rsidR="0025570A">
        <w:rPr>
          <w:rFonts w:ascii="Tahoma" w:hAnsi="Tahoma" w:cs="Tahoma"/>
          <w:bCs/>
          <w:sz w:val="20"/>
          <w:szCs w:val="20"/>
        </w:rPr>
        <w:t>9</w:t>
      </w:r>
      <w:r w:rsidRPr="0006677A">
        <w:rPr>
          <w:rFonts w:ascii="Tahoma" w:hAnsi="Tahoma" w:cs="Tahoma"/>
          <w:bCs/>
          <w:sz w:val="20"/>
          <w:szCs w:val="20"/>
        </w:rPr>
        <w:t>.JS</w:t>
      </w:r>
    </w:p>
    <w:p w:rsidR="0006677A" w:rsidRPr="0006677A" w:rsidRDefault="0006677A" w:rsidP="0006677A">
      <w:pPr>
        <w:autoSpaceDE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06677A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B5F56" w:rsidRDefault="00EB5F56" w:rsidP="00EB5F56">
      <w:pPr>
        <w:jc w:val="center"/>
        <w:rPr>
          <w:rFonts w:ascii="Tahoma" w:eastAsia="Calibri" w:hAnsi="Tahoma" w:cs="Tahoma"/>
          <w:b/>
          <w:sz w:val="20"/>
          <w:szCs w:val="20"/>
          <w:lang w:eastAsia="en-US"/>
        </w:rPr>
      </w:pPr>
      <w:r>
        <w:rPr>
          <w:rFonts w:ascii="Tahoma" w:hAnsi="Tahoma" w:cs="Tahoma"/>
          <w:b/>
          <w:sz w:val="20"/>
        </w:rPr>
        <w:t>Dostawa czasopism branżowych oraz dostęp do bazy dla Dolnośląskiej Instytucji Pośredniczącej w 20</w:t>
      </w:r>
      <w:r w:rsidR="00A04813">
        <w:rPr>
          <w:rFonts w:ascii="Tahoma" w:hAnsi="Tahoma" w:cs="Tahoma"/>
          <w:b/>
          <w:sz w:val="20"/>
        </w:rPr>
        <w:t>20</w:t>
      </w:r>
      <w:r>
        <w:rPr>
          <w:rFonts w:ascii="Tahoma" w:hAnsi="Tahoma" w:cs="Tahoma"/>
          <w:b/>
          <w:sz w:val="20"/>
        </w:rPr>
        <w:t>r.</w:t>
      </w:r>
    </w:p>
    <w:p w:rsidR="0006677A" w:rsidRP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04813" w:rsidRPr="00A04813" w:rsidRDefault="00A04813" w:rsidP="00A04813">
      <w:pPr>
        <w:pStyle w:val="Akapitzlist"/>
        <w:numPr>
          <w:ilvl w:val="0"/>
          <w:numId w:val="7"/>
        </w:numPr>
        <w:suppressAutoHyphens/>
        <w:ind w:left="284" w:hanging="284"/>
        <w:rPr>
          <w:rFonts w:ascii="Tahoma" w:hAnsi="Tahoma" w:cs="Tahoma"/>
          <w:b/>
          <w:sz w:val="20"/>
          <w:szCs w:val="20"/>
        </w:rPr>
      </w:pPr>
    </w:p>
    <w:p w:rsidR="00A04813" w:rsidRPr="00A04813" w:rsidRDefault="00A04813" w:rsidP="00A04813">
      <w:pPr>
        <w:suppressAutoHyphens/>
        <w:rPr>
          <w:rFonts w:ascii="Tahoma" w:hAnsi="Tahoma" w:cs="Tahoma"/>
          <w:b/>
          <w:sz w:val="20"/>
          <w:szCs w:val="20"/>
        </w:rPr>
      </w:pPr>
      <w:r w:rsidRPr="00A04813">
        <w:rPr>
          <w:rFonts w:ascii="Tahoma" w:hAnsi="Tahoma" w:cs="Tahoma"/>
          <w:b/>
          <w:sz w:val="20"/>
          <w:szCs w:val="20"/>
        </w:rPr>
        <w:t>ZAMAWIAJĄCY:</w:t>
      </w:r>
    </w:p>
    <w:p w:rsidR="00A04813" w:rsidRPr="00A04813" w:rsidRDefault="00A04813" w:rsidP="00A04813">
      <w:pPr>
        <w:ind w:left="284"/>
        <w:rPr>
          <w:rFonts w:ascii="Tahoma" w:hAnsi="Tahoma" w:cs="Tahoma"/>
          <w:iCs/>
          <w:sz w:val="20"/>
          <w:szCs w:val="20"/>
        </w:rPr>
      </w:pPr>
      <w:r w:rsidRPr="00A04813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A04813" w:rsidRPr="00A04813" w:rsidRDefault="00A04813" w:rsidP="00A04813">
      <w:pPr>
        <w:ind w:left="284"/>
        <w:rPr>
          <w:rFonts w:ascii="Tahoma" w:hAnsi="Tahoma" w:cs="Tahoma"/>
          <w:sz w:val="20"/>
          <w:szCs w:val="20"/>
        </w:rPr>
      </w:pPr>
      <w:r w:rsidRPr="00A04813">
        <w:rPr>
          <w:rFonts w:ascii="Tahoma" w:hAnsi="Tahoma" w:cs="Tahoma"/>
          <w:sz w:val="20"/>
          <w:szCs w:val="20"/>
        </w:rPr>
        <w:t>ul. Strzegomska 2-4</w:t>
      </w:r>
    </w:p>
    <w:p w:rsidR="00A04813" w:rsidRPr="00A04813" w:rsidRDefault="00A04813" w:rsidP="00A04813">
      <w:pPr>
        <w:ind w:left="284"/>
        <w:rPr>
          <w:rFonts w:ascii="Tahoma" w:hAnsi="Tahoma" w:cs="Tahoma"/>
          <w:sz w:val="20"/>
          <w:szCs w:val="20"/>
        </w:rPr>
      </w:pPr>
      <w:r w:rsidRPr="00A04813">
        <w:rPr>
          <w:rFonts w:ascii="Tahoma" w:hAnsi="Tahoma" w:cs="Tahoma"/>
          <w:sz w:val="20"/>
          <w:szCs w:val="20"/>
        </w:rPr>
        <w:t>53-611 Wrocław</w:t>
      </w:r>
    </w:p>
    <w:p w:rsidR="00A04813" w:rsidRPr="00A04813" w:rsidRDefault="00A04813" w:rsidP="00A04813">
      <w:pPr>
        <w:ind w:left="284"/>
        <w:rPr>
          <w:rFonts w:ascii="Tahoma" w:hAnsi="Tahoma" w:cs="Tahoma"/>
          <w:sz w:val="20"/>
          <w:szCs w:val="20"/>
        </w:rPr>
      </w:pPr>
    </w:p>
    <w:p w:rsidR="00A04813" w:rsidRPr="00A04813" w:rsidRDefault="00A04813" w:rsidP="00A04813">
      <w:pPr>
        <w:pStyle w:val="Tekstpodstawowy2"/>
        <w:numPr>
          <w:ilvl w:val="0"/>
          <w:numId w:val="7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A04813">
        <w:rPr>
          <w:rFonts w:ascii="Tahoma" w:hAnsi="Tahoma" w:cs="Tahoma"/>
          <w:b/>
          <w:sz w:val="20"/>
          <w:szCs w:val="20"/>
        </w:rPr>
        <w:t xml:space="preserve"> </w:t>
      </w:r>
    </w:p>
    <w:p w:rsidR="00A04813" w:rsidRPr="00A04813" w:rsidRDefault="00A04813" w:rsidP="00A04813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A04813">
        <w:rPr>
          <w:rFonts w:ascii="Tahoma" w:hAnsi="Tahoma" w:cs="Tahoma"/>
          <w:b/>
          <w:sz w:val="20"/>
          <w:szCs w:val="20"/>
        </w:rPr>
        <w:t>WYKONAWCA:</w:t>
      </w:r>
    </w:p>
    <w:p w:rsidR="00A04813" w:rsidRPr="00A04813" w:rsidRDefault="00A04813" w:rsidP="00A04813">
      <w:pPr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A04813">
        <w:rPr>
          <w:rFonts w:ascii="Tahoma" w:hAnsi="Tahoma" w:cs="Tahoma"/>
          <w:bCs/>
          <w:color w:val="000000" w:themeColor="text1"/>
          <w:sz w:val="20"/>
          <w:szCs w:val="20"/>
        </w:rPr>
        <w:t>Zarejestrowana nazwa Wykonawcy: .....................................................................................................................................................</w:t>
      </w:r>
    </w:p>
    <w:p w:rsidR="00A04813" w:rsidRPr="00A04813" w:rsidRDefault="00A04813" w:rsidP="00A04813">
      <w:pPr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A04813">
        <w:rPr>
          <w:rFonts w:ascii="Tahoma" w:hAnsi="Tahoma" w:cs="Tahoma"/>
          <w:bCs/>
          <w:color w:val="000000" w:themeColor="text1"/>
          <w:sz w:val="20"/>
          <w:szCs w:val="20"/>
        </w:rPr>
        <w:t>Zarejestrowany adres Wykonawcy: .....................................................................................................................................................</w:t>
      </w:r>
    </w:p>
    <w:p w:rsidR="00A04813" w:rsidRPr="00A04813" w:rsidRDefault="00A04813" w:rsidP="00A04813">
      <w:pPr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A04813">
        <w:rPr>
          <w:rFonts w:ascii="Tahoma" w:hAnsi="Tahoma" w:cs="Tahoma"/>
          <w:bCs/>
          <w:color w:val="000000" w:themeColor="text1"/>
          <w:sz w:val="20"/>
          <w:szCs w:val="20"/>
        </w:rPr>
        <w:t>nr tel. ........................ nr faksu. .................... adres poczty elektronicznej: ................. @.................. NIP: ……………………………,</w:t>
      </w:r>
    </w:p>
    <w:p w:rsidR="00A04813" w:rsidRPr="00A04813" w:rsidRDefault="00A04813" w:rsidP="00A04813">
      <w:pPr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A04813">
        <w:rPr>
          <w:rFonts w:ascii="Tahoma" w:hAnsi="Tahoma" w:cs="Tahoma"/>
          <w:bCs/>
          <w:color w:val="000000" w:themeColor="text1"/>
          <w:sz w:val="20"/>
          <w:szCs w:val="20"/>
        </w:rPr>
        <w:t>reprezentowany przez: ……………………………………………………………………………………………………………….</w:t>
      </w:r>
    </w:p>
    <w:p w:rsidR="00A04813" w:rsidRPr="00A04813" w:rsidRDefault="00A04813" w:rsidP="00A04813">
      <w:pPr>
        <w:rPr>
          <w:rFonts w:ascii="Tahoma" w:hAnsi="Tahoma" w:cs="Tahoma"/>
          <w:bCs/>
          <w:color w:val="000000" w:themeColor="text1"/>
          <w:sz w:val="20"/>
          <w:szCs w:val="20"/>
        </w:rPr>
      </w:pPr>
    </w:p>
    <w:p w:rsidR="00A04813" w:rsidRPr="00A04813" w:rsidRDefault="00A04813" w:rsidP="00A04813">
      <w:pPr>
        <w:pStyle w:val="Style5"/>
        <w:widowControl/>
        <w:numPr>
          <w:ilvl w:val="0"/>
          <w:numId w:val="7"/>
        </w:numPr>
        <w:tabs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</w:p>
    <w:p w:rsidR="00A04813" w:rsidRPr="00A04813" w:rsidRDefault="00A04813" w:rsidP="00A04813">
      <w:pPr>
        <w:pStyle w:val="Style5"/>
        <w:widowControl/>
        <w:numPr>
          <w:ilvl w:val="0"/>
          <w:numId w:val="9"/>
        </w:numPr>
        <w:tabs>
          <w:tab w:val="num" w:pos="142"/>
          <w:tab w:val="left" w:leader="dot" w:pos="8304"/>
        </w:tabs>
        <w:spacing w:line="240" w:lineRule="auto"/>
        <w:ind w:left="284" w:hanging="284"/>
        <w:rPr>
          <w:rFonts w:ascii="Tahoma" w:hAnsi="Tahoma" w:cs="Tahoma"/>
          <w:sz w:val="20"/>
          <w:szCs w:val="20"/>
        </w:rPr>
      </w:pPr>
      <w:r w:rsidRPr="00A04813">
        <w:rPr>
          <w:rFonts w:ascii="Tahoma" w:hAnsi="Tahoma" w:cs="Tahoma"/>
          <w:bCs/>
          <w:sz w:val="20"/>
          <w:szCs w:val="20"/>
        </w:rPr>
        <w:t>Oferujemy wykonanie zamówienia objętego zapytaniem ofertowym za cenę, zgodnie z poniższą tabelą:</w:t>
      </w:r>
      <w:bookmarkStart w:id="0" w:name="_GoBack"/>
      <w:bookmarkEnd w:id="0"/>
    </w:p>
    <w:p w:rsidR="00A04813" w:rsidRPr="00A04813" w:rsidRDefault="00A04813" w:rsidP="00A04813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spacing w:val="40"/>
          <w:sz w:val="20"/>
          <w:szCs w:val="20"/>
        </w:rPr>
      </w:pPr>
      <w:r w:rsidRPr="00A04813">
        <w:rPr>
          <w:rFonts w:ascii="Tahoma" w:hAnsi="Tahoma" w:cs="Tahoma"/>
          <w:color w:val="000000"/>
          <w:sz w:val="20"/>
          <w:szCs w:val="20"/>
        </w:rPr>
        <w:t xml:space="preserve">…………..zł netto, </w:t>
      </w:r>
      <w:r w:rsidRPr="00A04813">
        <w:rPr>
          <w:rFonts w:ascii="Tahoma" w:hAnsi="Tahoma" w:cs="Tahoma"/>
          <w:sz w:val="20"/>
          <w:szCs w:val="20"/>
        </w:rPr>
        <w:t>(słownie:</w:t>
      </w:r>
      <w:r w:rsidRPr="00A04813">
        <w:rPr>
          <w:rFonts w:ascii="Tahoma" w:hAnsi="Tahoma" w:cs="Tahoma"/>
          <w:spacing w:val="40"/>
          <w:sz w:val="20"/>
          <w:szCs w:val="20"/>
        </w:rPr>
        <w:t>…………….......),</w:t>
      </w:r>
    </w:p>
    <w:p w:rsidR="00A04813" w:rsidRPr="00A04813" w:rsidRDefault="00A04813" w:rsidP="00A04813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color w:val="000000"/>
          <w:sz w:val="20"/>
          <w:szCs w:val="20"/>
        </w:rPr>
      </w:pPr>
      <w:r w:rsidRPr="00A04813">
        <w:rPr>
          <w:rFonts w:ascii="Tahoma" w:hAnsi="Tahoma" w:cs="Tahoma"/>
          <w:color w:val="000000"/>
          <w:sz w:val="20"/>
          <w:szCs w:val="20"/>
        </w:rPr>
        <w:t xml:space="preserve">………….. zł VAT, </w:t>
      </w:r>
      <w:r w:rsidRPr="00A04813">
        <w:rPr>
          <w:rFonts w:ascii="Tahoma" w:hAnsi="Tahoma" w:cs="Tahoma"/>
          <w:sz w:val="20"/>
          <w:szCs w:val="20"/>
        </w:rPr>
        <w:t>(słownie:</w:t>
      </w:r>
      <w:r w:rsidRPr="00A04813">
        <w:rPr>
          <w:rFonts w:ascii="Tahoma" w:hAnsi="Tahoma" w:cs="Tahoma"/>
          <w:spacing w:val="40"/>
          <w:sz w:val="20"/>
          <w:szCs w:val="20"/>
        </w:rPr>
        <w:t>…………….......),</w:t>
      </w:r>
    </w:p>
    <w:p w:rsidR="00A04813" w:rsidRPr="00A04813" w:rsidRDefault="00A04813" w:rsidP="00A04813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spacing w:val="40"/>
          <w:sz w:val="20"/>
          <w:szCs w:val="20"/>
        </w:rPr>
      </w:pPr>
      <w:r w:rsidRPr="00A04813">
        <w:rPr>
          <w:rFonts w:ascii="Tahoma" w:hAnsi="Tahoma" w:cs="Tahoma"/>
          <w:color w:val="000000"/>
          <w:sz w:val="20"/>
          <w:szCs w:val="20"/>
        </w:rPr>
        <w:t>………… zł brutto</w:t>
      </w:r>
      <w:r w:rsidRPr="00A04813">
        <w:rPr>
          <w:rFonts w:ascii="Tahoma" w:hAnsi="Tahoma" w:cs="Tahoma"/>
          <w:sz w:val="20"/>
          <w:szCs w:val="20"/>
        </w:rPr>
        <w:t>, (słownie:</w:t>
      </w:r>
      <w:r w:rsidRPr="00A04813">
        <w:rPr>
          <w:rFonts w:ascii="Tahoma" w:hAnsi="Tahoma" w:cs="Tahoma"/>
          <w:spacing w:val="40"/>
          <w:sz w:val="20"/>
          <w:szCs w:val="20"/>
        </w:rPr>
        <w:t>…………….......).</w:t>
      </w:r>
    </w:p>
    <w:p w:rsidR="00EA3167" w:rsidRPr="0006677A" w:rsidRDefault="00EA3167" w:rsidP="00EA3167">
      <w:pPr>
        <w:tabs>
          <w:tab w:val="left" w:pos="360"/>
        </w:tabs>
        <w:suppressAutoHyphens/>
        <w:autoSpaceDE w:val="0"/>
        <w:spacing w:line="360" w:lineRule="auto"/>
        <w:ind w:left="360"/>
        <w:rPr>
          <w:rFonts w:ascii="Tahoma" w:hAnsi="Tahoma" w:cs="Tahoma"/>
          <w:sz w:val="20"/>
          <w:szCs w:val="20"/>
        </w:rPr>
      </w:pPr>
    </w:p>
    <w:tbl>
      <w:tblPr>
        <w:tblW w:w="8897" w:type="dxa"/>
        <w:tblInd w:w="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976"/>
        <w:gridCol w:w="1418"/>
        <w:gridCol w:w="1134"/>
        <w:gridCol w:w="1276"/>
        <w:gridCol w:w="1559"/>
      </w:tblGrid>
      <w:tr w:rsidR="00C07E24" w:rsidRPr="00C07E24" w:rsidTr="00EA3167">
        <w:trPr>
          <w:trHeight w:val="368"/>
        </w:trPr>
        <w:tc>
          <w:tcPr>
            <w:tcW w:w="534" w:type="dxa"/>
            <w:vMerge w:val="restart"/>
          </w:tcPr>
          <w:p w:rsidR="00EA3167" w:rsidRDefault="00EA3167" w:rsidP="00EE5728">
            <w:pPr>
              <w:autoSpaceDE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C07E24" w:rsidRPr="00C07E24" w:rsidRDefault="00EA3167" w:rsidP="00EE5728">
            <w:pPr>
              <w:autoSpaceDE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2976" w:type="dxa"/>
            <w:vMerge w:val="restart"/>
            <w:vAlign w:val="center"/>
          </w:tcPr>
          <w:p w:rsidR="00C07E24" w:rsidRPr="00C07E24" w:rsidRDefault="00C07E24" w:rsidP="00EE5728">
            <w:pPr>
              <w:autoSpaceDE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7E24">
              <w:rPr>
                <w:rFonts w:ascii="Tahoma" w:hAnsi="Tahoma" w:cs="Tahoma"/>
                <w:b/>
                <w:sz w:val="18"/>
                <w:szCs w:val="18"/>
              </w:rPr>
              <w:t>Tytuł</w:t>
            </w:r>
          </w:p>
        </w:tc>
        <w:tc>
          <w:tcPr>
            <w:tcW w:w="1418" w:type="dxa"/>
            <w:vMerge w:val="restart"/>
            <w:vAlign w:val="center"/>
          </w:tcPr>
          <w:p w:rsidR="00C07E24" w:rsidRPr="00C07E24" w:rsidRDefault="00C07E24" w:rsidP="00EE5728">
            <w:pPr>
              <w:autoSpaceDE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7E24">
              <w:rPr>
                <w:rFonts w:ascii="Tahoma" w:hAnsi="Tahoma" w:cs="Tahoma"/>
                <w:b/>
                <w:sz w:val="18"/>
                <w:szCs w:val="18"/>
              </w:rPr>
              <w:t>Cena netto wydań w 20</w:t>
            </w:r>
            <w:r w:rsidR="00A04813"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Pr="00C07E24">
              <w:rPr>
                <w:rFonts w:ascii="Tahoma" w:hAnsi="Tahoma" w:cs="Tahoma"/>
                <w:b/>
                <w:sz w:val="18"/>
                <w:szCs w:val="18"/>
              </w:rPr>
              <w:t xml:space="preserve"> roku</w:t>
            </w:r>
          </w:p>
        </w:tc>
        <w:tc>
          <w:tcPr>
            <w:tcW w:w="2410" w:type="dxa"/>
            <w:gridSpan w:val="2"/>
            <w:vAlign w:val="center"/>
          </w:tcPr>
          <w:p w:rsidR="00C07E24" w:rsidRPr="00C07E24" w:rsidRDefault="00C07E24" w:rsidP="00EE5728">
            <w:pPr>
              <w:autoSpaceDE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7E24">
              <w:rPr>
                <w:rFonts w:ascii="Tahoma" w:hAnsi="Tahoma" w:cs="Tahoma"/>
                <w:b/>
                <w:sz w:val="18"/>
                <w:szCs w:val="18"/>
              </w:rPr>
              <w:t>Podatek VAT</w:t>
            </w:r>
          </w:p>
        </w:tc>
        <w:tc>
          <w:tcPr>
            <w:tcW w:w="1559" w:type="dxa"/>
            <w:vMerge w:val="restart"/>
            <w:vAlign w:val="center"/>
          </w:tcPr>
          <w:p w:rsidR="00C07E24" w:rsidRPr="00C07E24" w:rsidRDefault="00C07E24" w:rsidP="00EE5728">
            <w:pPr>
              <w:autoSpaceDE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7E24">
              <w:rPr>
                <w:rFonts w:ascii="Tahoma" w:hAnsi="Tahoma" w:cs="Tahoma"/>
                <w:b/>
                <w:sz w:val="18"/>
                <w:szCs w:val="18"/>
              </w:rPr>
              <w:t>Cena brutto wydań w 20</w:t>
            </w:r>
            <w:r w:rsidR="00A04813"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Pr="00C07E24">
              <w:rPr>
                <w:rFonts w:ascii="Tahoma" w:hAnsi="Tahoma" w:cs="Tahoma"/>
                <w:b/>
                <w:sz w:val="18"/>
                <w:szCs w:val="18"/>
              </w:rPr>
              <w:t xml:space="preserve"> roku</w:t>
            </w:r>
          </w:p>
        </w:tc>
      </w:tr>
      <w:tr w:rsidR="00C07E24" w:rsidRPr="00C07E24" w:rsidTr="00EA3167">
        <w:trPr>
          <w:trHeight w:val="367"/>
        </w:trPr>
        <w:tc>
          <w:tcPr>
            <w:tcW w:w="534" w:type="dxa"/>
            <w:vMerge/>
          </w:tcPr>
          <w:p w:rsidR="00C07E24" w:rsidRPr="00C07E24" w:rsidRDefault="00C07E24" w:rsidP="00EE5728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C07E24" w:rsidRPr="00C07E24" w:rsidRDefault="00C07E24" w:rsidP="00EE5728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07E24" w:rsidRPr="00C07E24" w:rsidRDefault="00C07E24" w:rsidP="00EE5728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7E24" w:rsidRPr="00C07E24" w:rsidRDefault="00C07E24" w:rsidP="00EE5728">
            <w:pPr>
              <w:autoSpaceDE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E24">
              <w:rPr>
                <w:rFonts w:ascii="Tahoma" w:hAnsi="Tahoma" w:cs="Tahoma"/>
                <w:sz w:val="18"/>
                <w:szCs w:val="18"/>
              </w:rPr>
              <w:t>stawka</w:t>
            </w:r>
          </w:p>
        </w:tc>
        <w:tc>
          <w:tcPr>
            <w:tcW w:w="1276" w:type="dxa"/>
          </w:tcPr>
          <w:p w:rsidR="00C07E24" w:rsidRPr="00C07E24" w:rsidRDefault="00C07E24" w:rsidP="00EE5728">
            <w:pPr>
              <w:autoSpaceDE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E24">
              <w:rPr>
                <w:rFonts w:ascii="Tahoma" w:hAnsi="Tahoma" w:cs="Tahoma"/>
                <w:sz w:val="18"/>
                <w:szCs w:val="18"/>
              </w:rPr>
              <w:t>kwota</w:t>
            </w:r>
          </w:p>
        </w:tc>
        <w:tc>
          <w:tcPr>
            <w:tcW w:w="1559" w:type="dxa"/>
            <w:vMerge/>
          </w:tcPr>
          <w:p w:rsidR="00C07E24" w:rsidRPr="00C07E24" w:rsidRDefault="00C07E24" w:rsidP="00EE5728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3167" w:rsidRPr="00C07E24" w:rsidTr="00EA3167">
        <w:tc>
          <w:tcPr>
            <w:tcW w:w="534" w:type="dxa"/>
          </w:tcPr>
          <w:p w:rsidR="00C07E24" w:rsidRPr="00EA3167" w:rsidRDefault="00EA3167" w:rsidP="00C07E24">
            <w:pPr>
              <w:autoSpaceDE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976" w:type="dxa"/>
          </w:tcPr>
          <w:p w:rsidR="00EA3167" w:rsidRDefault="00C07E24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 xml:space="preserve">Przetargi Publiczne </w:t>
            </w:r>
          </w:p>
          <w:p w:rsidR="00C07E24" w:rsidRPr="00EA3167" w:rsidRDefault="00C07E24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(miesięcznik)</w:t>
            </w:r>
          </w:p>
          <w:p w:rsidR="00C07E24" w:rsidRPr="00EA3167" w:rsidRDefault="00C07E24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wyd. PRESSCOM Sp. z o.o.</w:t>
            </w:r>
          </w:p>
        </w:tc>
        <w:tc>
          <w:tcPr>
            <w:tcW w:w="1418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3167" w:rsidRPr="00C07E24" w:rsidTr="00EA3167">
        <w:tc>
          <w:tcPr>
            <w:tcW w:w="534" w:type="dxa"/>
          </w:tcPr>
          <w:p w:rsidR="00C07E24" w:rsidRPr="00C07E24" w:rsidRDefault="00EA3167" w:rsidP="00C07E24">
            <w:pPr>
              <w:autoSpaceDE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976" w:type="dxa"/>
          </w:tcPr>
          <w:p w:rsidR="00EA3167" w:rsidRDefault="00EA3167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 xml:space="preserve">Finanse Publiczne </w:t>
            </w:r>
          </w:p>
          <w:p w:rsidR="00EA3167" w:rsidRDefault="00EA3167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 xml:space="preserve">(miesięcznik), </w:t>
            </w:r>
          </w:p>
          <w:p w:rsidR="00C07E24" w:rsidRPr="00EA3167" w:rsidRDefault="00EA3167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wyd. PRESSCOM Sp. z o.o.;</w:t>
            </w:r>
          </w:p>
        </w:tc>
        <w:tc>
          <w:tcPr>
            <w:tcW w:w="1418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3167" w:rsidRPr="00C07E24" w:rsidTr="00EA3167">
        <w:tc>
          <w:tcPr>
            <w:tcW w:w="534" w:type="dxa"/>
          </w:tcPr>
          <w:p w:rsidR="00C07E24" w:rsidRPr="00C07E24" w:rsidRDefault="00EA3167" w:rsidP="00C07E24">
            <w:pPr>
              <w:autoSpaceDE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976" w:type="dxa"/>
          </w:tcPr>
          <w:p w:rsidR="00EA3167" w:rsidRDefault="00EA3167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 xml:space="preserve">IT w Administracji </w:t>
            </w:r>
          </w:p>
          <w:p w:rsidR="00EA3167" w:rsidRDefault="00EA3167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 xml:space="preserve">(miesięcznik), </w:t>
            </w:r>
          </w:p>
          <w:p w:rsidR="00C07E24" w:rsidRPr="00EA3167" w:rsidRDefault="00EA3167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wyd. PRESSCOM Sp. z o.o.</w:t>
            </w:r>
          </w:p>
        </w:tc>
        <w:tc>
          <w:tcPr>
            <w:tcW w:w="1418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3167" w:rsidRPr="00C07E24" w:rsidTr="00EA3167">
        <w:tc>
          <w:tcPr>
            <w:tcW w:w="534" w:type="dxa"/>
          </w:tcPr>
          <w:p w:rsidR="00C07E24" w:rsidRPr="00C07E24" w:rsidRDefault="00EA3167" w:rsidP="00C07E24">
            <w:pPr>
              <w:autoSpaceDE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976" w:type="dxa"/>
          </w:tcPr>
          <w:p w:rsidR="00EA3167" w:rsidRDefault="00EA3167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 xml:space="preserve">Monitor prawa pracy i ubezpieczeń (miesięcznik), </w:t>
            </w:r>
          </w:p>
          <w:p w:rsidR="00C07E24" w:rsidRPr="00EA3167" w:rsidRDefault="00EA3167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wyd. INFOR Ekspert Sp. z o.o.;</w:t>
            </w:r>
          </w:p>
        </w:tc>
        <w:tc>
          <w:tcPr>
            <w:tcW w:w="1418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3167" w:rsidRPr="00C07E24" w:rsidTr="00EA3167">
        <w:tc>
          <w:tcPr>
            <w:tcW w:w="534" w:type="dxa"/>
          </w:tcPr>
          <w:p w:rsidR="00C07E24" w:rsidRPr="00EA3167" w:rsidRDefault="00EA3167" w:rsidP="00C07E24">
            <w:pPr>
              <w:autoSpaceDE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EA3167" w:rsidRDefault="00EA3167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 xml:space="preserve">Poradnik Rachunkowości Budżetowej – wydanie papierowe (miesięcznik), </w:t>
            </w:r>
          </w:p>
          <w:p w:rsidR="00C07E24" w:rsidRPr="00EA3167" w:rsidRDefault="00EA3167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wyd. INFOR Ekspert Sp. z o.o.</w:t>
            </w:r>
          </w:p>
        </w:tc>
        <w:tc>
          <w:tcPr>
            <w:tcW w:w="1418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7E24" w:rsidRPr="00C07E24" w:rsidRDefault="00C07E24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3167" w:rsidRPr="00C07E24" w:rsidTr="00EA3167">
        <w:tc>
          <w:tcPr>
            <w:tcW w:w="534" w:type="dxa"/>
          </w:tcPr>
          <w:p w:rsidR="00EA3167" w:rsidRPr="00EA3167" w:rsidRDefault="00EA3167" w:rsidP="00C07E24">
            <w:pPr>
              <w:autoSpaceDE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EA3167" w:rsidRDefault="00EA3167" w:rsidP="00EA3167">
            <w:pPr>
              <w:autoSpaceDE w:val="0"/>
              <w:ind w:right="142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 xml:space="preserve">Dwumiesięcznik Kadry i Płace w Administracji, </w:t>
            </w:r>
          </w:p>
          <w:p w:rsidR="00EA3167" w:rsidRPr="00EA3167" w:rsidRDefault="00EA3167" w:rsidP="00EA3167">
            <w:pPr>
              <w:autoSpaceDE w:val="0"/>
              <w:ind w:right="142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wyd. PRESSCOM Sp. z o.o.</w:t>
            </w:r>
          </w:p>
        </w:tc>
        <w:tc>
          <w:tcPr>
            <w:tcW w:w="1418" w:type="dxa"/>
          </w:tcPr>
          <w:p w:rsidR="00EA3167" w:rsidRPr="00C07E24" w:rsidRDefault="00EA3167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3167" w:rsidRPr="00C07E24" w:rsidRDefault="00EA3167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3167" w:rsidRPr="00C07E24" w:rsidRDefault="00EA3167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3167" w:rsidRPr="00C07E24" w:rsidRDefault="00EA3167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3167" w:rsidRPr="00C07E24" w:rsidTr="00EA3167">
        <w:tc>
          <w:tcPr>
            <w:tcW w:w="534" w:type="dxa"/>
          </w:tcPr>
          <w:p w:rsidR="00EA3167" w:rsidRPr="00EA3167" w:rsidRDefault="00EA3167" w:rsidP="00C07E24">
            <w:pPr>
              <w:autoSpaceDE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2976" w:type="dxa"/>
          </w:tcPr>
          <w:p w:rsidR="00EA3167" w:rsidRDefault="00EA3167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 xml:space="preserve">Rachunkowość budżetowa – wydanie papierowe (dwutygodnik), </w:t>
            </w:r>
          </w:p>
          <w:p w:rsidR="00EA3167" w:rsidRPr="00EA3167" w:rsidRDefault="00EA3167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lastRenderedPageBreak/>
              <w:t>wyd. INFOR Ekspert Sp. z o.o.</w:t>
            </w:r>
          </w:p>
        </w:tc>
        <w:tc>
          <w:tcPr>
            <w:tcW w:w="1418" w:type="dxa"/>
          </w:tcPr>
          <w:p w:rsidR="00EA3167" w:rsidRPr="00C07E24" w:rsidRDefault="00EA3167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3167" w:rsidRPr="00C07E24" w:rsidRDefault="00EA3167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3167" w:rsidRPr="00C07E24" w:rsidRDefault="00EA3167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3167" w:rsidRPr="00C07E24" w:rsidRDefault="00EA3167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97F0D" w:rsidRPr="00C07E24" w:rsidTr="00EA3167">
        <w:tc>
          <w:tcPr>
            <w:tcW w:w="534" w:type="dxa"/>
          </w:tcPr>
          <w:p w:rsidR="00197F0D" w:rsidRPr="00EA3167" w:rsidRDefault="00197F0D" w:rsidP="00C07E24">
            <w:pPr>
              <w:autoSpaceDE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2976" w:type="dxa"/>
          </w:tcPr>
          <w:p w:rsidR="00197F0D" w:rsidRPr="00EA3167" w:rsidRDefault="00197F0D" w:rsidP="00EA3167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bCs/>
                <w:sz w:val="18"/>
                <w:szCs w:val="18"/>
              </w:rPr>
              <w:t>IRB Platforma Rachunkowości Budżetowej i Prawa Pracy – dostęp do bazy (</w:t>
            </w:r>
            <w:r w:rsidRPr="00EA3167">
              <w:rPr>
                <w:rFonts w:ascii="Tahoma" w:hAnsi="Tahoma" w:cs="Tahoma"/>
                <w:sz w:val="18"/>
                <w:szCs w:val="18"/>
              </w:rPr>
              <w:t>01.01.20</w:t>
            </w:r>
            <w:r w:rsidR="00A04813">
              <w:rPr>
                <w:rFonts w:ascii="Tahoma" w:hAnsi="Tahoma" w:cs="Tahoma"/>
                <w:sz w:val="18"/>
                <w:szCs w:val="18"/>
              </w:rPr>
              <w:t>20</w:t>
            </w:r>
            <w:r w:rsidRPr="00EA3167">
              <w:rPr>
                <w:rFonts w:ascii="Tahoma" w:hAnsi="Tahoma" w:cs="Tahoma"/>
                <w:sz w:val="18"/>
                <w:szCs w:val="18"/>
              </w:rPr>
              <w:t>r. – 31.12.20</w:t>
            </w:r>
            <w:r w:rsidR="00A04813">
              <w:rPr>
                <w:rFonts w:ascii="Tahoma" w:hAnsi="Tahoma" w:cs="Tahoma"/>
                <w:sz w:val="18"/>
                <w:szCs w:val="18"/>
              </w:rPr>
              <w:t>20</w:t>
            </w:r>
            <w:r w:rsidRPr="00EA3167">
              <w:rPr>
                <w:rFonts w:ascii="Tahoma" w:hAnsi="Tahoma" w:cs="Tahoma"/>
                <w:sz w:val="18"/>
                <w:szCs w:val="18"/>
              </w:rPr>
              <w:t>r.)</w:t>
            </w:r>
          </w:p>
        </w:tc>
        <w:tc>
          <w:tcPr>
            <w:tcW w:w="1418" w:type="dxa"/>
          </w:tcPr>
          <w:p w:rsidR="00197F0D" w:rsidRPr="00C07E24" w:rsidRDefault="00197F0D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97F0D" w:rsidRPr="00C07E24" w:rsidRDefault="00197F0D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97F0D" w:rsidRPr="00C07E24" w:rsidRDefault="00197F0D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:rsidR="00197F0D" w:rsidRPr="00C07E24" w:rsidRDefault="00197F0D" w:rsidP="00C07E24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6677A" w:rsidRPr="00C07E24" w:rsidRDefault="0006677A" w:rsidP="0006677A">
      <w:pPr>
        <w:tabs>
          <w:tab w:val="left" w:pos="360"/>
        </w:tabs>
        <w:autoSpaceDE w:val="0"/>
        <w:ind w:left="360"/>
        <w:jc w:val="both"/>
        <w:rPr>
          <w:rFonts w:ascii="Tahoma" w:hAnsi="Tahoma" w:cs="Tahoma"/>
          <w:sz w:val="18"/>
          <w:szCs w:val="18"/>
          <w:lang w:eastAsia="ar-SA"/>
        </w:rPr>
      </w:pPr>
    </w:p>
    <w:p w:rsidR="00C07E24" w:rsidRPr="00C07E24" w:rsidRDefault="00C07E24" w:rsidP="0006677A">
      <w:pPr>
        <w:pStyle w:val="Akapitzlist"/>
        <w:ind w:left="284" w:hanging="284"/>
        <w:jc w:val="both"/>
        <w:rPr>
          <w:rFonts w:ascii="Tahoma" w:hAnsi="Tahoma" w:cs="Tahoma"/>
          <w:sz w:val="18"/>
          <w:szCs w:val="18"/>
        </w:rPr>
      </w:pPr>
    </w:p>
    <w:p w:rsidR="00EA3167" w:rsidRDefault="00EA3167" w:rsidP="00EA3167">
      <w:pPr>
        <w:autoSpaceDE w:val="0"/>
        <w:jc w:val="center"/>
        <w:rPr>
          <w:rFonts w:ascii="Calibri" w:hAnsi="Calibri" w:cs="Calibri"/>
          <w:b/>
          <w:sz w:val="20"/>
          <w:szCs w:val="20"/>
        </w:rPr>
      </w:pPr>
    </w:p>
    <w:p w:rsidR="00EA3167" w:rsidRPr="00EA3167" w:rsidRDefault="00EA3167" w:rsidP="00EA3167">
      <w:pPr>
        <w:autoSpaceDE w:val="0"/>
        <w:jc w:val="center"/>
        <w:rPr>
          <w:rFonts w:ascii="Tahoma" w:hAnsi="Tahoma" w:cs="Tahoma"/>
          <w:b/>
          <w:sz w:val="18"/>
          <w:szCs w:val="18"/>
        </w:rPr>
      </w:pPr>
    </w:p>
    <w:p w:rsidR="00EA3167" w:rsidRPr="00EA3167" w:rsidRDefault="00EA3167" w:rsidP="00EA3167">
      <w:pPr>
        <w:autoSpaceDE w:val="0"/>
        <w:jc w:val="center"/>
        <w:rPr>
          <w:rFonts w:ascii="Tahoma" w:hAnsi="Tahoma" w:cs="Tahoma"/>
          <w:b/>
          <w:sz w:val="18"/>
          <w:szCs w:val="18"/>
        </w:rPr>
      </w:pPr>
    </w:p>
    <w:tbl>
      <w:tblPr>
        <w:tblW w:w="9498" w:type="dxa"/>
        <w:tblInd w:w="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1610"/>
        <w:gridCol w:w="787"/>
        <w:gridCol w:w="1910"/>
        <w:gridCol w:w="2355"/>
      </w:tblGrid>
      <w:tr w:rsidR="00EA3167" w:rsidRPr="00EA3167" w:rsidTr="00197F0D">
        <w:trPr>
          <w:trHeight w:val="368"/>
        </w:trPr>
        <w:tc>
          <w:tcPr>
            <w:tcW w:w="2836" w:type="dxa"/>
            <w:vMerge w:val="restart"/>
            <w:vAlign w:val="center"/>
          </w:tcPr>
          <w:p w:rsidR="00EA3167" w:rsidRPr="00EA3167" w:rsidRDefault="00EA3167" w:rsidP="00EE5728">
            <w:pPr>
              <w:autoSpaceDE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10" w:type="dxa"/>
            <w:vMerge w:val="restart"/>
            <w:vAlign w:val="center"/>
          </w:tcPr>
          <w:p w:rsidR="00EA3167" w:rsidRPr="00EA3167" w:rsidRDefault="00EA3167" w:rsidP="00EE5728">
            <w:pPr>
              <w:autoSpaceDE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A3167">
              <w:rPr>
                <w:rFonts w:ascii="Tahoma" w:hAnsi="Tahoma" w:cs="Tahoma"/>
                <w:b/>
                <w:sz w:val="18"/>
                <w:szCs w:val="18"/>
              </w:rPr>
              <w:t>Cena netto wydań w 20</w:t>
            </w:r>
            <w:r w:rsidR="00A04813"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Pr="00EA3167">
              <w:rPr>
                <w:rFonts w:ascii="Tahoma" w:hAnsi="Tahoma" w:cs="Tahoma"/>
                <w:b/>
                <w:sz w:val="18"/>
                <w:szCs w:val="18"/>
              </w:rPr>
              <w:t xml:space="preserve"> roku oraz dostęp do bazy</w:t>
            </w:r>
          </w:p>
        </w:tc>
        <w:tc>
          <w:tcPr>
            <w:tcW w:w="2697" w:type="dxa"/>
            <w:gridSpan w:val="2"/>
            <w:vAlign w:val="center"/>
          </w:tcPr>
          <w:p w:rsidR="00EA3167" w:rsidRPr="00EA3167" w:rsidRDefault="00EA3167" w:rsidP="00EE5728">
            <w:pPr>
              <w:autoSpaceDE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A3167">
              <w:rPr>
                <w:rFonts w:ascii="Tahoma" w:hAnsi="Tahoma" w:cs="Tahoma"/>
                <w:b/>
                <w:sz w:val="18"/>
                <w:szCs w:val="18"/>
              </w:rPr>
              <w:t>Podatek VAT</w:t>
            </w:r>
          </w:p>
        </w:tc>
        <w:tc>
          <w:tcPr>
            <w:tcW w:w="2355" w:type="dxa"/>
            <w:vMerge w:val="restart"/>
            <w:vAlign w:val="center"/>
          </w:tcPr>
          <w:p w:rsidR="00EA3167" w:rsidRPr="00EA3167" w:rsidRDefault="00EA3167" w:rsidP="00EE5728">
            <w:pPr>
              <w:autoSpaceDE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A3167">
              <w:rPr>
                <w:rFonts w:ascii="Tahoma" w:hAnsi="Tahoma" w:cs="Tahoma"/>
                <w:b/>
                <w:sz w:val="18"/>
                <w:szCs w:val="18"/>
              </w:rPr>
              <w:t>Cena brutto wydań w 20</w:t>
            </w:r>
            <w:r w:rsidR="00A04813"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Pr="00EA3167">
              <w:rPr>
                <w:rFonts w:ascii="Tahoma" w:hAnsi="Tahoma" w:cs="Tahoma"/>
                <w:b/>
                <w:sz w:val="18"/>
                <w:szCs w:val="18"/>
              </w:rPr>
              <w:t xml:space="preserve"> roku oraz dostęp do bazy</w:t>
            </w:r>
          </w:p>
        </w:tc>
      </w:tr>
      <w:tr w:rsidR="00EA3167" w:rsidRPr="00EA3167" w:rsidTr="00197F0D">
        <w:trPr>
          <w:trHeight w:val="367"/>
        </w:trPr>
        <w:tc>
          <w:tcPr>
            <w:tcW w:w="2836" w:type="dxa"/>
            <w:vMerge/>
          </w:tcPr>
          <w:p w:rsidR="00EA3167" w:rsidRPr="00EA3167" w:rsidRDefault="00EA3167" w:rsidP="00EE5728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10" w:type="dxa"/>
            <w:vMerge/>
          </w:tcPr>
          <w:p w:rsidR="00EA3167" w:rsidRPr="00EA3167" w:rsidRDefault="00EA3167" w:rsidP="00EE5728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87" w:type="dxa"/>
          </w:tcPr>
          <w:p w:rsidR="00EA3167" w:rsidRPr="00EA3167" w:rsidRDefault="00EA3167" w:rsidP="00EE5728">
            <w:pPr>
              <w:autoSpaceDE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stawka</w:t>
            </w:r>
          </w:p>
        </w:tc>
        <w:tc>
          <w:tcPr>
            <w:tcW w:w="1910" w:type="dxa"/>
          </w:tcPr>
          <w:p w:rsidR="00EA3167" w:rsidRPr="00EA3167" w:rsidRDefault="00EA3167" w:rsidP="00EE5728">
            <w:pPr>
              <w:autoSpaceDE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3167">
              <w:rPr>
                <w:rFonts w:ascii="Tahoma" w:hAnsi="Tahoma" w:cs="Tahoma"/>
                <w:sz w:val="18"/>
                <w:szCs w:val="18"/>
              </w:rPr>
              <w:t>kwota</w:t>
            </w:r>
          </w:p>
        </w:tc>
        <w:tc>
          <w:tcPr>
            <w:tcW w:w="2355" w:type="dxa"/>
            <w:vMerge/>
          </w:tcPr>
          <w:p w:rsidR="00EA3167" w:rsidRPr="00EA3167" w:rsidRDefault="00EA3167" w:rsidP="00EE5728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3167" w:rsidRPr="00EA3167" w:rsidTr="00197F0D">
        <w:tc>
          <w:tcPr>
            <w:tcW w:w="2836" w:type="dxa"/>
          </w:tcPr>
          <w:p w:rsidR="00EA3167" w:rsidRPr="00EA3167" w:rsidRDefault="00EA3167" w:rsidP="00EE5728">
            <w:pPr>
              <w:autoSpaceDE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A3167">
              <w:rPr>
                <w:rFonts w:ascii="Tahoma" w:hAnsi="Tahoma" w:cs="Tahoma"/>
                <w:b/>
                <w:sz w:val="18"/>
                <w:szCs w:val="18"/>
              </w:rPr>
              <w:t>Cena łączna za wszystkie wydania oraz dostęp do bazy</w:t>
            </w:r>
          </w:p>
        </w:tc>
        <w:tc>
          <w:tcPr>
            <w:tcW w:w="1610" w:type="dxa"/>
          </w:tcPr>
          <w:p w:rsidR="00EA3167" w:rsidRPr="00EA3167" w:rsidRDefault="00EA3167" w:rsidP="00EE5728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87" w:type="dxa"/>
          </w:tcPr>
          <w:p w:rsidR="00EA3167" w:rsidRPr="00EA3167" w:rsidRDefault="00EA3167" w:rsidP="00EE5728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0" w:type="dxa"/>
          </w:tcPr>
          <w:p w:rsidR="00EA3167" w:rsidRPr="00EA3167" w:rsidRDefault="00EA3167" w:rsidP="00EE5728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5" w:type="dxa"/>
          </w:tcPr>
          <w:p w:rsidR="00EA3167" w:rsidRPr="00EA3167" w:rsidRDefault="00EA3167" w:rsidP="00EE5728">
            <w:pPr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07E24" w:rsidRPr="00C07E24" w:rsidRDefault="00C07E24" w:rsidP="0006677A">
      <w:pPr>
        <w:pStyle w:val="Akapitzlist"/>
        <w:ind w:left="284" w:hanging="284"/>
        <w:jc w:val="both"/>
        <w:rPr>
          <w:rFonts w:ascii="Tahoma" w:hAnsi="Tahoma" w:cs="Tahoma"/>
          <w:sz w:val="18"/>
          <w:szCs w:val="18"/>
        </w:rPr>
      </w:pPr>
    </w:p>
    <w:p w:rsidR="0006677A" w:rsidRPr="0006677A" w:rsidRDefault="0006677A" w:rsidP="00197F0D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11743A" w:rsidRDefault="0011743A" w:rsidP="0011743A">
      <w:pPr>
        <w:widowControl w:val="0"/>
        <w:numPr>
          <w:ilvl w:val="0"/>
          <w:numId w:val="3"/>
        </w:numPr>
        <w:tabs>
          <w:tab w:val="left" w:pos="426"/>
        </w:tabs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hanging="72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Przyst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bCs/>
          <w:sz w:val="20"/>
          <w:szCs w:val="20"/>
        </w:rPr>
        <w:t>puj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bCs/>
          <w:sz w:val="20"/>
          <w:szCs w:val="20"/>
        </w:rPr>
        <w:t>c do udziału w post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bCs/>
          <w:sz w:val="20"/>
          <w:szCs w:val="20"/>
        </w:rPr>
        <w:t xml:space="preserve">powaniu </w:t>
      </w:r>
      <w:r w:rsidRPr="0006677A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06677A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06677A">
        <w:rPr>
          <w:rFonts w:ascii="Tahoma" w:hAnsi="Tahoma" w:cs="Tahoma"/>
          <w:i/>
          <w:sz w:val="20"/>
          <w:szCs w:val="20"/>
        </w:rPr>
        <w:t>, że:</w:t>
      </w:r>
    </w:p>
    <w:p w:rsidR="0006677A" w:rsidRPr="0006677A" w:rsidRDefault="0006677A" w:rsidP="0006677A">
      <w:pPr>
        <w:pStyle w:val="Style5"/>
        <w:widowControl/>
        <w:numPr>
          <w:ilvl w:val="0"/>
          <w:numId w:val="4"/>
        </w:numPr>
        <w:spacing w:line="240" w:lineRule="auto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 xml:space="preserve">Posiadam / -y </w:t>
      </w:r>
      <w:r w:rsidRPr="0006677A">
        <w:rPr>
          <w:rFonts w:ascii="Tahoma" w:hAnsi="Tahoma" w:cs="Tahoma"/>
          <w:bCs/>
          <w:sz w:val="20"/>
          <w:szCs w:val="20"/>
        </w:rPr>
        <w:t>uprawnienia</w:t>
      </w:r>
      <w:r w:rsidRPr="0006677A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06677A" w:rsidRPr="0006677A" w:rsidRDefault="0006677A" w:rsidP="0006677A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 xml:space="preserve">Posiadamy / -y </w:t>
      </w:r>
      <w:r w:rsidRPr="0006677A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06677A">
        <w:rPr>
          <w:rFonts w:ascii="Tahoma" w:hAnsi="Tahoma" w:cs="Tahoma"/>
          <w:sz w:val="20"/>
          <w:szCs w:val="20"/>
        </w:rPr>
        <w:t xml:space="preserve">; </w:t>
      </w:r>
    </w:p>
    <w:p w:rsidR="0006677A" w:rsidRPr="0006677A" w:rsidRDefault="0006677A" w:rsidP="0006677A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Dysponuję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06677A" w:rsidRPr="0006677A" w:rsidRDefault="0006677A" w:rsidP="0006677A">
      <w:pPr>
        <w:pStyle w:val="Akapitzlist"/>
        <w:numPr>
          <w:ilvl w:val="0"/>
          <w:numId w:val="4"/>
        </w:numPr>
        <w:suppressAutoHyphens/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Znajduję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O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 xml:space="preserve">wiadczam / -y, </w:t>
      </w:r>
      <w:r w:rsidRPr="0006677A">
        <w:rPr>
          <w:rFonts w:ascii="Tahoma" w:eastAsia="TimesNewRoman" w:hAnsi="Tahoma" w:cs="Tahoma"/>
          <w:sz w:val="20"/>
          <w:szCs w:val="20"/>
        </w:rPr>
        <w:t>że</w:t>
      </w:r>
      <w:r w:rsidRPr="0006677A">
        <w:rPr>
          <w:rFonts w:ascii="Tahoma" w:hAnsi="Tahoma" w:cs="Tahoma"/>
          <w:sz w:val="20"/>
          <w:szCs w:val="20"/>
        </w:rPr>
        <w:t xml:space="preserve"> zapoznałem / -li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>my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</w:t>
      </w:r>
      <w:r w:rsidRPr="0006677A">
        <w:rPr>
          <w:rFonts w:ascii="Tahoma" w:hAnsi="Tahoma" w:cs="Tahoma"/>
          <w:sz w:val="20"/>
          <w:szCs w:val="20"/>
        </w:rPr>
        <w:t>z zapytaniem ofertowym Zamawiaj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</w:t>
      </w:r>
      <w:r w:rsidRPr="0006677A">
        <w:rPr>
          <w:rFonts w:ascii="Tahoma" w:hAnsi="Tahoma" w:cs="Tahoma"/>
          <w:sz w:val="20"/>
          <w:szCs w:val="20"/>
        </w:rPr>
        <w:t>za zwi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zanych określonymi w nim zasadami post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sz w:val="20"/>
          <w:szCs w:val="20"/>
        </w:rPr>
        <w:t>powania.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O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 xml:space="preserve">wiadczam /-y, </w:t>
      </w:r>
      <w:r w:rsidRPr="0006677A">
        <w:rPr>
          <w:rFonts w:ascii="Tahoma" w:eastAsia="TimesNewRoman" w:hAnsi="Tahoma" w:cs="Tahoma"/>
          <w:sz w:val="20"/>
          <w:szCs w:val="20"/>
        </w:rPr>
        <w:t>że</w:t>
      </w:r>
      <w:r w:rsidRPr="0006677A">
        <w:rPr>
          <w:rFonts w:ascii="Tahoma" w:hAnsi="Tahoma" w:cs="Tahoma"/>
          <w:sz w:val="20"/>
          <w:szCs w:val="20"/>
        </w:rPr>
        <w:t xml:space="preserve"> uwa</w:t>
      </w:r>
      <w:r w:rsidRPr="0006677A">
        <w:rPr>
          <w:rFonts w:ascii="Tahoma" w:eastAsia="TimesNewRoman" w:hAnsi="Tahoma" w:cs="Tahoma"/>
          <w:sz w:val="20"/>
          <w:szCs w:val="20"/>
        </w:rPr>
        <w:t>ż</w:t>
      </w:r>
      <w:r w:rsidRPr="0006677A">
        <w:rPr>
          <w:rFonts w:ascii="Tahoma" w:hAnsi="Tahoma" w:cs="Tahoma"/>
          <w:sz w:val="20"/>
          <w:szCs w:val="20"/>
        </w:rPr>
        <w:t>am /-y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za </w:t>
      </w:r>
      <w:r w:rsidRPr="0006677A">
        <w:rPr>
          <w:rFonts w:ascii="Tahoma" w:hAnsi="Tahoma" w:cs="Tahoma"/>
          <w:sz w:val="20"/>
          <w:szCs w:val="20"/>
        </w:rPr>
        <w:t>zwi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zanego /-</w:t>
      </w:r>
      <w:proofErr w:type="spellStart"/>
      <w:r w:rsidRPr="0006677A">
        <w:rPr>
          <w:rFonts w:ascii="Tahoma" w:hAnsi="Tahoma" w:cs="Tahoma"/>
          <w:sz w:val="20"/>
          <w:szCs w:val="20"/>
        </w:rPr>
        <w:t>ych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ofert</w:t>
      </w:r>
      <w:r w:rsidRPr="0006677A">
        <w:rPr>
          <w:rFonts w:ascii="Tahoma" w:eastAsia="TimesNewRoman" w:hAnsi="Tahoma" w:cs="Tahoma"/>
          <w:sz w:val="20"/>
          <w:szCs w:val="20"/>
        </w:rPr>
        <w:t>ą:</w:t>
      </w:r>
    </w:p>
    <w:p w:rsidR="0006677A" w:rsidRPr="0006677A" w:rsidRDefault="0006677A" w:rsidP="0006677A">
      <w:pPr>
        <w:numPr>
          <w:ilvl w:val="0"/>
          <w:numId w:val="5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przypadku wyboru mojej oferty – do dnia zawarcia umowy,</w:t>
      </w:r>
    </w:p>
    <w:p w:rsidR="0006677A" w:rsidRPr="0006677A" w:rsidRDefault="0006677A" w:rsidP="0006677A">
      <w:pPr>
        <w:numPr>
          <w:ilvl w:val="0"/>
          <w:numId w:val="6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06677A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06677A" w:rsidRPr="0006677A" w:rsidRDefault="0006677A" w:rsidP="0006677A">
      <w:pPr>
        <w:numPr>
          <w:ilvl w:val="0"/>
          <w:numId w:val="6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06677A" w:rsidRPr="0006677A" w:rsidRDefault="0006677A" w:rsidP="0006677A">
      <w:pPr>
        <w:numPr>
          <w:ilvl w:val="0"/>
          <w:numId w:val="5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razie niewybrania żadnej oferty – do upływu terminu wyboru ofert.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Załącznikami do niniejszej oferty są:</w:t>
      </w:r>
    </w:p>
    <w:p w:rsidR="0006677A" w:rsidRPr="0006677A" w:rsidRDefault="0006677A" w:rsidP="0006677A">
      <w:pPr>
        <w:autoSpaceDE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828"/>
        <w:gridCol w:w="8758"/>
      </w:tblGrid>
      <w:tr w:rsidR="0006677A" w:rsidRPr="0006677A" w:rsidTr="0006677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06677A" w:rsidRPr="0006677A" w:rsidRDefault="0006677A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6677A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7A" w:rsidRPr="0006677A" w:rsidRDefault="0006677A">
            <w:pPr>
              <w:autoSpaceDE w:val="0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6677A" w:rsidRPr="0006677A" w:rsidTr="0006677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06677A" w:rsidRPr="0006677A" w:rsidRDefault="0006677A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6677A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7A" w:rsidRPr="0006677A" w:rsidRDefault="0006677A">
            <w:pPr>
              <w:autoSpaceDE w:val="0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  <w:lang w:eastAsia="ar-SA"/>
        </w:rPr>
      </w:pPr>
    </w:p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Data i podpis:</w:t>
      </w: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ermEnd w:id="1483828613"/>
    <w:p w:rsidR="00002CA7" w:rsidRPr="0006677A" w:rsidRDefault="00002CA7" w:rsidP="00A43C63">
      <w:pPr>
        <w:rPr>
          <w:rFonts w:ascii="Tahoma" w:hAnsi="Tahoma" w:cs="Tahoma"/>
          <w:sz w:val="20"/>
          <w:szCs w:val="20"/>
        </w:rPr>
      </w:pPr>
    </w:p>
    <w:sectPr w:rsidR="00002CA7" w:rsidRPr="0006677A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25570A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25570A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25570A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FB32411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41812"/>
    <w:multiLevelType w:val="hybridMultilevel"/>
    <w:tmpl w:val="64323020"/>
    <w:lvl w:ilvl="0" w:tplc="B4F2437A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5120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31B53"/>
    <w:rsid w:val="0006677A"/>
    <w:rsid w:val="00075EA3"/>
    <w:rsid w:val="0007643A"/>
    <w:rsid w:val="00103E61"/>
    <w:rsid w:val="0011743A"/>
    <w:rsid w:val="00122785"/>
    <w:rsid w:val="00197F0D"/>
    <w:rsid w:val="001A024E"/>
    <w:rsid w:val="001A4D36"/>
    <w:rsid w:val="001A5FD2"/>
    <w:rsid w:val="001B56BF"/>
    <w:rsid w:val="001E4CC2"/>
    <w:rsid w:val="00200582"/>
    <w:rsid w:val="00210F88"/>
    <w:rsid w:val="00215B27"/>
    <w:rsid w:val="0025570A"/>
    <w:rsid w:val="002D3C07"/>
    <w:rsid w:val="002D74CF"/>
    <w:rsid w:val="002E3E09"/>
    <w:rsid w:val="002F1829"/>
    <w:rsid w:val="002F3FF7"/>
    <w:rsid w:val="00344441"/>
    <w:rsid w:val="0042539D"/>
    <w:rsid w:val="00445CC7"/>
    <w:rsid w:val="00464061"/>
    <w:rsid w:val="00545CEE"/>
    <w:rsid w:val="00554C79"/>
    <w:rsid w:val="00650A3D"/>
    <w:rsid w:val="006E2E38"/>
    <w:rsid w:val="006F2C0B"/>
    <w:rsid w:val="00706697"/>
    <w:rsid w:val="007329A0"/>
    <w:rsid w:val="00772672"/>
    <w:rsid w:val="00784C19"/>
    <w:rsid w:val="007C206D"/>
    <w:rsid w:val="00874ED5"/>
    <w:rsid w:val="008C04D6"/>
    <w:rsid w:val="00921E0E"/>
    <w:rsid w:val="009566EF"/>
    <w:rsid w:val="00A04813"/>
    <w:rsid w:val="00A21D9F"/>
    <w:rsid w:val="00A25546"/>
    <w:rsid w:val="00A35571"/>
    <w:rsid w:val="00A43C63"/>
    <w:rsid w:val="00A463D8"/>
    <w:rsid w:val="00AD465B"/>
    <w:rsid w:val="00AF37D9"/>
    <w:rsid w:val="00B17941"/>
    <w:rsid w:val="00B566B5"/>
    <w:rsid w:val="00BA3175"/>
    <w:rsid w:val="00C07E24"/>
    <w:rsid w:val="00CE0270"/>
    <w:rsid w:val="00D7050A"/>
    <w:rsid w:val="00D7643B"/>
    <w:rsid w:val="00D947EF"/>
    <w:rsid w:val="00DD550A"/>
    <w:rsid w:val="00E27E5D"/>
    <w:rsid w:val="00EA3167"/>
    <w:rsid w:val="00EB5F56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3"/>
    <o:shapelayout v:ext="edit">
      <o:idmap v:ext="edit" data="1"/>
    </o:shapelayout>
  </w:shapeDefaults>
  <w:decimalSymbol w:val=","/>
  <w:listSeparator w:val=";"/>
  <w14:docId w14:val="5F549B21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locked/>
    <w:rsid w:val="0006677A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06677A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667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06677A"/>
    <w:pPr>
      <w:suppressAutoHyphens/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0667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06677A"/>
    <w:pPr>
      <w:widowControl w:val="0"/>
      <w:autoSpaceDE w:val="0"/>
      <w:spacing w:line="288" w:lineRule="exact"/>
      <w:jc w:val="both"/>
    </w:pPr>
    <w:rPr>
      <w:rFonts w:cs="Calibri"/>
      <w:lang w:eastAsia="ar-SA"/>
    </w:rPr>
  </w:style>
  <w:style w:type="paragraph" w:customStyle="1" w:styleId="Zawartotabeli">
    <w:name w:val="Zawartość tabeli"/>
    <w:basedOn w:val="Tekstpodstawowy"/>
    <w:rsid w:val="0006677A"/>
    <w:pPr>
      <w:widowControl w:val="0"/>
      <w:suppressLineNumbers/>
      <w:suppressAutoHyphens/>
    </w:pPr>
    <w:rPr>
      <w:rFonts w:ascii="Thorndale" w:eastAsia="Lucida Sans Unicode" w:hAnsi="Thorndale"/>
      <w:color w:val="000000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677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67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0481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1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0A5A0-348A-4E16-B7CB-DCED5A547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473</Words>
  <Characters>2840</Characters>
  <Application>Microsoft Office Word</Application>
  <DocSecurity>8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22</cp:revision>
  <cp:lastPrinted>2019-12-16T08:48:00Z</cp:lastPrinted>
  <dcterms:created xsi:type="dcterms:W3CDTF">2018-02-22T08:13:00Z</dcterms:created>
  <dcterms:modified xsi:type="dcterms:W3CDTF">2019-12-16T08:53:00Z</dcterms:modified>
</cp:coreProperties>
</file>